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Четверта перед ранком</w:t>
      </w:r>
    </w:p>
    <w:p>
      <w:r>
        <w:br/>
        <w:t xml:space="preserve"> Віслава Шимборська&lt;br /&gt;</w:t>
        <w:br/>
        <w:t>Четверта перед ранком</w:t>
      </w:r>
    </w:p>
    <w:p>
      <w:r>
        <w:br/>
        <w:t>Перекладач: С.Йовенко&lt;br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Година з ночі на день.&lt;br /&gt;</w:t>
        <w:br/>
        <w:t>Година з боку на бік.&lt;br /&gt;</w:t>
        <w:br/>
        <w:t>Година для тридцятирічних.</w:t>
      </w:r>
    </w:p>
    <w:p>
      <w:r>
        <w:br/>
        <w:t>Година, що у співі півнячім омита.&lt;br /&gt;</w:t>
        <w:br/>
        <w:t>В годину цю земля вже відцуралась нас.&lt;br /&gt;</w:t>
        <w:br/>
        <w:t>Година, коли віє з зірок уже погаслих.&lt;br /&gt;</w:t>
        <w:br/>
        <w:t>Година чи-по-нас-не-лишиться-хоч-сліду.</w:t>
      </w:r>
    </w:p>
    <w:p>
      <w:r>
        <w:br/>
        <w:t>Година порожнеч.&lt;br /&gt;</w:t>
        <w:br/>
        <w:t>Глуха, даремна.&lt;br /&gt;</w:t>
        <w:br/>
        <w:t>Дно інших всіх годин.</w:t>
      </w:r>
    </w:p>
    <w:p>
      <w:r>
        <w:br/>
        <w:t>Нікому добре не бува над ранок о четвертій.&lt;br /&gt;</w:t>
        <w:br/>
        <w:t>Якщо мурахам добре над ранок о четвертій —&lt;br /&gt;</w:t>
        <w:br/>
        <w:t>вітаємо мурах. І хай поквапить п'ята&lt;br /&gt;</w:t>
        <w:br/>
        <w:t>бо маєм жити далі.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Четверта перед ранком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