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Час, милий друже, час...</w:t>
      </w:r>
    </w:p>
    <w:p>
      <w:r>
        <w:br/>
        <w:t xml:space="preserve"> Час, милий друже, час! душа спокою просить&lt;br /&gt;</w:t>
        <w:br/>
        <w:t>Летять за днями дні, і кожна мить відносить&lt;br /&gt;</w:t>
        <w:br/>
        <w:t>Частинками буття,— а ми усе ждемо,&lt;br /&gt;</w:t>
        <w:br/>
        <w:t>Що завтра житимем, та мить — і помремо.&lt;br /&gt;</w:t>
        <w:br/>
        <w:t>На світі щастя де? Є спокій лиш та воля.&lt;br /&gt;</w:t>
        <w:br/>
        <w:t>Давно малюється мені принадна доля:&lt;br /&gt;</w:t>
        <w:br/>
        <w:t>Давно, знебулий раб, замислив я втекти&lt;br /&gt;</w:t>
        <w:br/>
        <w:t>В далеке селище труда і чистоти.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Час, милий друже, час...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