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Божевілля моє, божемилля…</w:t>
      </w:r>
    </w:p>
    <w:p>
      <w:r>
        <w:br/>
        <w:t xml:space="preserve"> Божевілля моє, божемилля,&lt;br /&gt;</w:t>
        <w:br/>
        <w:t>богомілля моїм сльозам!&lt;br /&gt;</w:t>
        <w:br/>
        <w:t>Один-єдиний дотик абсолютного —&lt;br /&gt;</w:t>
        <w:br/>
        <w:t>моя душа відкрилась, як Сезам.&lt;br /&gt;</w:t>
        <w:br/>
        <w:t>Сама не знаю, що в ній за скарби,&lt;br /&gt;</w:t>
        <w:br/>
        <w:t>якого серце зберігало джина.&lt;br /&gt;</w:t>
        <w:br/>
        <w:t>Там, може, пограбовані гроби&lt;br /&gt;</w:t>
        <w:br/>
        <w:t>і заржавіла лампа Аладина.&lt;br /&gt;</w:t>
        <w:br/>
        <w:t>А може, й ні. Не відаю. Ти теж ні.&lt;br /&gt;</w:t>
        <w:br/>
        <w:t>Моя душа відкрилась, як Сезам...&lt;br /&gt;</w:t>
        <w:br/>
        <w:t>Які у тебе руки обережні,&lt;br /&gt;</w:t>
        <w:br/>
        <w:t>які слова ласкаві, як бальзам!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Божевілля моє, божемилля…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