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Блукає осінь</w:t>
      </w:r>
    </w:p>
    <w:p>
      <w:r>
        <w:br/>
        <w:t xml:space="preserve"> Блукає осінь. Безгомінням&lt;br /&gt;</w:t>
        <w:br/>
        <w:t>цвіте її очей блакить,&lt;br /&gt;</w:t>
        <w:br/>
        <w:t>і у садах під вітром синім&lt;br /&gt;</w:t>
        <w:br/>
        <w:t>багняний плащ її шумить.</w:t>
      </w:r>
    </w:p>
    <w:p>
      <w:r>
        <w:br/>
        <w:t>Вона мете сумні алеї,&lt;br /&gt;</w:t>
        <w:br/>
        <w:t>де пада золото руде,&lt;br /&gt;</w:t>
        <w:br/>
        <w:t>і важкогривий кінь за нею&lt;br /&gt;</w:t>
        <w:br/>
        <w:t>на чорнім поводі іде.</w:t>
      </w:r>
    </w:p>
    <w:p>
      <w:r>
        <w:br/>
        <w:t>Вже на квітках іней — не роси,&lt;br /&gt;</w:t>
        <w:br/>
        <w:t>і недалеко вже до дня,&lt;br /&gt;</w:t>
        <w:br/>
        <w:t>як сяде осінь жовтокоса&lt;br /&gt;</w:t>
        <w:br/>
        <w:t>на чорногривого коня,</w:t>
      </w:r>
    </w:p>
    <w:p>
      <w:r>
        <w:br/>
        <w:t>востаннє гляне на алеї&lt;br /&gt;</w:t>
        <w:br/>
        <w:t>в диханні голоду й біди&lt;br /&gt;</w:t>
        <w:br/>
        <w:t>і в даль поїде… А за нею&lt;br /&gt;</w:t>
        <w:br/>
        <w:t>сніг замітатиме сліди…</w:t>
      </w:r>
    </w:p>
    <w:p>
      <w:r>
        <w:br/>
        <w:t>1957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Блукає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