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Блакитний пейзаж</w:t>
      </w:r>
    </w:p>
    <w:p>
      <w:r>
        <w:br/>
        <w:t xml:space="preserve"> Де хмара* пролляла блакитну акварель,&lt;br /&gt;</w:t>
        <w:br/>
        <w:t>криничка сріблиться. Пішла рости щириця*.&lt;br /&gt;</w:t>
        <w:br/>
        <w:t>Всміхається в траві ромашка білолиця.&lt;br /&gt;</w:t>
        <w:br/>
        <w:t>На повний виднокруг підноситься орел*.&lt;br /&gt;</w:t>
        <w:br/>
        <w:t>І янгол* радости благословляє їх —&lt;br /&gt;</w:t>
        <w:br/>
        <w:t>простерті на ліси і на Чернігів крила…&lt;br /&gt;</w:t>
        <w:br/>
        <w:t>І голос гайовий*, і заболотний* сміх —&lt;br /&gt;</w:t>
        <w:br/>
        <w:t>усе, усе за те, щоб нива золотіла.&lt;br /&gt;</w:t>
        <w:br/>
        <w:t>І серце тішиться, й розходиться брова*.&lt;br /&gt;</w:t>
        <w:br/>
        <w:t>Походжує в садку тютюнник* гордовитий:&lt;br /&gt;</w:t>
        <w:br/>
        <w:t>пора б пасинкувать… й долонею, як діти,&lt;br /&gt;</w:t>
        <w:br/>
        <w:t>квітчасті голови до серця пригріва.&lt;br /&gt;</w:t>
        <w:br/>
        <w:t>Шумить зелений* дуб – умитий, просвітлілий.&lt;br /&gt;</w:t>
        <w:br/>
        <w:t>І сокір голубий ще й не притих від сліз.&lt;br /&gt;</w:t>
        <w:br/>
        <w:t>І світиться крізь них і крізь далекий ліс&lt;br /&gt;</w:t>
        <w:br/>
        <w:t>малюнок Києва – блакитно-білий, білий.</w:t>
      </w:r>
    </w:p>
    <w:p>
      <w:r>
        <w:br/>
        <w:t>&lt;blockquote class="cita" style='text-align:left'&gt;Тут і далі у вірш вмонтовано імена українських отаманів з періоду Першої московсько-української війни: Кость Блакитний, Пилип Хмара, Яків Щириця, Орел (Яків Гальчевський), Євген Ангел, Гайовий (Іван Грисюк), Семен Заболотний, Михайло Брова, Юрко Тютюнник, Зелений (Данило Терпило).&lt;/blockquote&gt;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Блакитний пейзаж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