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Бий! бий, барабане!</w:t>
      </w:r>
    </w:p>
    <w:p>
      <w:r>
        <w:br/>
        <w:t xml:space="preserve"> Бий! бий, барабане! — сурми, сурмо, сурми!</w:t>
      </w:r>
    </w:p>
    <w:p>
      <w:r>
        <w:br/>
        <w:t>У вікна — в двері — ввірвись невідпорною силою,—</w:t>
      </w:r>
    </w:p>
    <w:p>
      <w:r>
        <w:br/>
        <w:t>В церкву — розметай урочисту відправу,</w:t>
      </w:r>
    </w:p>
    <w:p>
      <w:r>
        <w:br/>
        <w:t>В школу — годі нидіти школяреві,</w:t>
      </w:r>
    </w:p>
    <w:p>
      <w:r>
        <w:br/>
        <w:t>Не проминай нареченого — не час йому тішитися з нареченою,</w:t>
      </w:r>
    </w:p>
    <w:p>
      <w:r>
        <w:br/>
        <w:t>Ані мирного ратая — не час мирно орати поле чи збирати</w:t>
      </w:r>
    </w:p>
    <w:p>
      <w:r>
        <w:br/>
        <w:t>врожай,—</w:t>
      </w:r>
    </w:p>
    <w:p>
      <w:r>
        <w:br/>
        <w:t>Так несамовито гримить барабан, так пронизливо кличе сурма!</w:t>
      </w:r>
    </w:p>
    <w:p>
      <w:r>
        <w:br/>
        <w:t>Бий! бий, барабане! — сурми, сурмо, сурми!</w:t>
      </w:r>
    </w:p>
    <w:p>
      <w:r>
        <w:br/>
        <w:t>Над міським тлумом, над гуркотом коліс по бруківці;</w:t>
      </w:r>
    </w:p>
    <w:p>
      <w:r>
        <w:br/>
        <w:t>Чи постелено вдома постіль для того, хто йде до сну? — жоден</w:t>
      </w:r>
    </w:p>
    <w:p>
      <w:r>
        <w:br/>
        <w:t>не мусить заснути в ліжку!</w:t>
      </w:r>
    </w:p>
    <w:p>
      <w:r>
        <w:br/>
        <w:t>Жодного гендляра сьогодні, жодного ділка й спекулянта —</w:t>
      </w:r>
    </w:p>
    <w:p>
      <w:r>
        <w:br/>
        <w:t>чи не годі їм гендлювати?</w:t>
      </w:r>
    </w:p>
    <w:p>
      <w:r>
        <w:br/>
        <w:t>Чи не годі базікати базікам? Чи не годі співати співакові?</w:t>
      </w:r>
    </w:p>
    <w:p>
      <w:r>
        <w:br/>
        <w:t>Чи правникові не годі обстоювать справу свою перед судом?</w:t>
      </w:r>
    </w:p>
    <w:p>
      <w:r>
        <w:br/>
        <w:t>Швидше, гучніше бий, барабане! — дми, сурмо, несамовитіше!</w:t>
      </w:r>
    </w:p>
    <w:p>
      <w:r>
        <w:br/>
        <w:t>Бий! бий, барабане! — сурми, сурмо, сурми!</w:t>
      </w:r>
    </w:p>
    <w:p>
      <w:r>
        <w:br/>
        <w:t>Не приставай на замирення, вмовлянь жодних не слухай,</w:t>
      </w:r>
    </w:p>
    <w:p>
      <w:r>
        <w:br/>
        <w:t>Не зважай на полохливих — нехай собі скімлять та моляться! —</w:t>
      </w:r>
    </w:p>
    <w:p>
      <w:r>
        <w:br/>
        <w:t>Не зважай на старого, що юнака хоче стримати,</w:t>
      </w:r>
    </w:p>
    <w:p>
      <w:r>
        <w:br/>
        <w:t>Будь глухою до голосів дитячих і благань материнських,—</w:t>
      </w:r>
    </w:p>
    <w:p>
      <w:r>
        <w:br/>
        <w:t>Хай навіть мари здригнуться, де мертві лежать,</w:t>
      </w:r>
    </w:p>
    <w:p>
      <w:r>
        <w:br/>
        <w:t>чекаючи похорону,</w:t>
      </w:r>
    </w:p>
    <w:p>
      <w:r>
        <w:br/>
        <w:t>Так грізно гримиш ти, о барабане,— так гучно сурмиш ти,</w:t>
      </w:r>
    </w:p>
    <w:p>
      <w:r>
        <w:br/>
        <w:t>сурмо.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Бий! бий, барабане!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