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Безсмертне</w:t>
      </w:r>
    </w:p>
    <w:p>
      <w:r>
        <w:br/>
        <w:t xml:space="preserve"> Упало світло ліхтарів&lt;br /&gt;</w:t>
        <w:br/>
        <w:t>На день конаючий і тихий,&lt;br /&gt;</w:t>
        <w:br/>
        <w:t>Та перед смертю він зустрів&lt;br /&gt;</w:t>
        <w:br/>
        <w:t>Посмертні свічі — дивним сміхом.</w:t>
      </w:r>
    </w:p>
    <w:p>
      <w:r>
        <w:br/>
        <w:t>І, мабуть, кожний з нас відчув&lt;br /&gt;</w:t>
        <w:br/>
        <w:t>Той сміх, як переможну силу,&lt;br /&gt;</w:t>
        <w:br/>
        <w:t>Як перенесену свічу&lt;br /&gt;</w:t>
        <w:br/>
        <w:t>За межі схилу.</w:t>
      </w:r>
    </w:p>
    <w:p>
      <w:r>
        <w:br/>
        <w:t>І це тому я, мов у сні,&lt;br /&gt;</w:t>
        <w:br/>
        <w:t>Пішла серединою вулиць,&lt;br /&gt;</w:t>
        <w:br/>
        <w:t>І очі, зустрічні, ясні,&lt;br /&gt;</w:t>
        <w:br/>
        <w:t>Не глянули, а розчахнулись.</w:t>
      </w:r>
    </w:p>
    <w:p>
      <w:r>
        <w:br/>
        <w:t>Та я минала всі вогні,&lt;br /&gt;</w:t>
        <w:br/>
        <w:t>Як світло не своєї брами,&lt;br /&gt;</w:t>
        <w:br/>
        <w:t>Бо чула: жданий довгі дні —&lt;br /&gt;</w:t>
        <w:br/>
        <w:t>Вже йде з безсмертними дарами.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