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Бернт Нортон</w:t>
      </w:r>
    </w:p>
    <w:p>
      <w:r>
        <w:br/>
        <w:t xml:space="preserve"> (Уривок)</w:t>
      </w:r>
    </w:p>
    <w:p>
      <w:r>
        <w:br/>
        <w:t>Слова рухаються, музика рухається&lt;br /&gt;</w:t>
        <w:br/>
        <w:t>Лише в часі. Та тільки живе&lt;br /&gt;</w:t>
        <w:br/>
        <w:t>Може померти. Сказане слово западає&lt;br /&gt;</w:t>
        <w:br/>
        <w:t>В тишу. Лише форма, взірець&lt;br /&gt;</w:t>
        <w:br/>
        <w:t>Досягає спокою, як той китайський глечик,&lt;br /&gt;</w:t>
        <w:br/>
        <w:t>Що постійно рухається в своїй нерухомості,&lt;br /&gt;</w:t>
        <w:br/>
        <w:t>Неспокою скрипки, коли остання нота&lt;br /&gt;</w:t>
        <w:br/>
        <w:t>Ще бринить, але тільки як співіснування,&lt;br /&gt;</w:t>
        <w:br/>
        <w:t>Або як, скажімо, кінець передує початкові.&lt;br /&gt;</w:t>
        <w:br/>
        <w:t>I кінець, і початок завше будуть однакові&lt;br /&gt;</w:t>
        <w:br/>
        <w:t>Перед початком і після кінця,&lt;br /&gt;</w:t>
        <w:br/>
        <w:t>I все завжди те саме. Слова напружуються,&lt;br /&gt;</w:t>
        <w:br/>
        <w:t>Лускають під тягарем, тонуть і гинуть,&lt;br /&gt;</w:t>
        <w:br/>
        <w:t>Гаснуть від неточності, на місці не встоять,&lt;br /&gt;</w:t>
        <w:br/>
        <w:t>Не встоять нерухомо. Пронизливі голоси,&lt;br /&gt;</w:t>
        <w:br/>
        <w:t>Сварливі, знущальні чи принаймні балакучі,&lt;br /&gt;</w:t>
        <w:br/>
        <w:t>Весь час галасують. Слово в пустелі&lt;br /&gt;</w:t>
        <w:br/>
        <w:t>Найбільш піддається голосам спокуси,&lt;br /&gt;</w:t>
        <w:br/>
        <w:t>Верещанню тіні в похоронному танці,&lt;br /&gt;</w:t>
        <w:br/>
        <w:t>Лементу й скаргам невтішної химери.</w:t>
      </w:r>
    </w:p>
    <w:p>
      <w:r>
        <w:br/>
        <w:t>Деталлю взірця є рух,&lt;br /&gt;</w:t>
        <w:br/>
        <w:t>Як в оповіді про досить щаблів.&lt;br /&gt;</w:t>
        <w:br/>
        <w:t>Саме й бажання є рухом,&lt;br /&gt;</w:t>
        <w:br/>
        <w:t>Для себе самого небажаним.&lt;br /&gt;</w:t>
        <w:br/>
        <w:t>Власне, любов нерухома,&lt;br /&gt;</w:t>
        <w:br/>
        <w:t>Вона причина й кінець руху,&lt;br /&gt;</w:t>
        <w:br/>
        <w:t>Поза часом, поза бажанням,&lt;br /&gt;</w:t>
        <w:br/>
        <w:t>За винятком аспекту часу,&lt;br /&gt;</w:t>
        <w:br/>
        <w:t>Покладена в форму обмеження.&lt;br /&gt;</w:t>
        <w:br/>
        <w:t>Між небуттям і буттям.&lt;br /&gt;</w:t>
        <w:br/>
        <w:t>I раптом у сонячнім промінні&lt;br /&gt;</w:t>
        <w:br/>
        <w:t>Ледве здійметься пил —&lt;br /&gt;</w:t>
        <w:br/>
        <w:t>Чути стриманий сміх&lt;br /&gt;</w:t>
        <w:br/>
        <w:t>Дітей у житі,&lt;br /&gt;</w:t>
        <w:br/>
        <w:t>Швидше, тепер, тут, тепер, завжди —&lt;br /&gt;</w:t>
        <w:br/>
        <w:t>Смішний цей порожній смутний час,&lt;br /&gt;</w:t>
        <w:br/>
        <w:t>Що тягнеться між перед і потім.</w:t>
      </w:r>
    </w:p>
    <w:p>
      <w:r>
        <w:br/>
      </w:r>
    </w:p>
    <w:p>
      <w:r>
        <w:br/>
        <w:t>Переклад Г. Кочура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Бернт Нортон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