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Бджоли</w:t>
      </w:r>
    </w:p>
    <w:p>
      <w:r>
        <w:br/>
        <w:t xml:space="preserve"> Янка Купала (Іван Домінікович Луцевич)&lt;br /&gt;</w:t>
        <w:br/>
        <w:t>Бджоли</w:t>
      </w:r>
    </w:p>
    <w:p>
      <w:r>
        <w:br/>
        <w:t>Перекладач: Дмитро Павличко</w:t>
      </w:r>
    </w:p>
    <w:p>
      <w:r>
        <w:br/>
        <w:t>Навкруг мого садка — пні медоносних бджіл,&lt;br /&gt;</w:t>
        <w:br/>
        <w:t>Що гомонять, бринять і грають, як музики.&lt;br /&gt;</w:t>
        <w:br/>
        <w:t>Їх знаджує здаля цвіт конюшини й вики,&lt;br /&gt;</w:t>
        <w:br/>
        <w:t>Медок несуть вони з близьких і дальніх сіл.</w:t>
      </w:r>
    </w:p>
    <w:p>
      <w:r>
        <w:br/>
        <w:t>Я чищу вулики, обкурюю навкіл,&lt;br /&gt;</w:t>
        <w:br/>
        <w:t>Лишаю восени медів запас великий,&lt;br /&gt;</w:t>
        <w:br/>
        <w:t>Дивлюсь, аби хробак, отой нищитель дикий,&lt;br /&gt;</w:t>
        <w:br/>
        <w:t>В захланстві не скрушив золотокрилих тіл.</w:t>
      </w:r>
    </w:p>
    <w:p>
      <w:r>
        <w:br/>
        <w:t>Коли ж настане час летіти в світ роєві,&lt;br /&gt;</w:t>
        <w:br/>
        <w:t>Не там сідає він, де мій закличний знак,&lt;br /&gt;</w:t>
        <w:br/>
        <w:t>А котиться й стає аж на чужому древі.</w:t>
      </w:r>
    </w:p>
    <w:p>
      <w:r>
        <w:br/>
        <w:t>На тій маєтності не розживусь ніяк;&lt;br /&gt;</w:t>
        <w:br/>
        <w:t>Піду поглянути в діжчини янтареві,&lt;br /&gt;</w:t>
        <w:br/>
        <w:t>Але біда — мій мед забрав сусід-свояк!</w:t>
      </w:r>
    </w:p>
    <w:p>
      <w:r>
        <w:br/>
        <w:t>1918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Бджоли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