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Багряна піраміда</w:t>
      </w:r>
    </w:p>
    <w:p>
      <w:r>
        <w:br/>
        <w:t xml:space="preserve"> БАГРЯНА ПІРАМІДА&lt;br /&gt;</w:t>
        <w:br/>
        <w:t>Сонет</w:t>
      </w:r>
    </w:p>
    <w:p>
      <w:r>
        <w:br/>
        <w:t>Від неї кров – сторіками сторік,&lt;br /&gt;</w:t>
        <w:br/>
        <w:t>Земля наскрізь гарячкою просякла.&lt;br /&gt;</w:t>
        <w:br/>
        <w:t>Вона встає, багряна, хмаросягла,&lt;br /&gt;</w:t>
        <w:br/>
        <w:t>Уся – німий в пустиню синю крик.</w:t>
      </w:r>
    </w:p>
    <w:p>
      <w:r>
        <w:br/>
        <w:t>Немов живий, прокляттям дише лик...&lt;br /&gt;</w:t>
        <w:br/>
        <w:t>Чиясь рука, погрозою набрякла,&lt;br /&gt;</w:t>
        <w:br/>
        <w:t>Возстала в твердь – і впала, і заклякла...&lt;br /&gt;</w:t>
        <w:br/>
        <w:t>Десь увійшов ще глибше в груди штик...</w:t>
      </w:r>
    </w:p>
    <w:p>
      <w:r>
        <w:br/>
        <w:t>А в висоті, на виклублені хмари –&lt;br /&gt;</w:t>
        <w:br/>
        <w:t>Чорніш ночей нерукотворні мари, –&lt;br /&gt;</w:t>
        <w:br/>
        <w:t>Блідий, мов плат, у пурпурі від ран,</w:t>
      </w:r>
    </w:p>
    <w:p>
      <w:r>
        <w:br/>
        <w:t>Весь у страсній незамкнутості зору,&lt;br /&gt;</w:t>
        <w:br/>
        <w:t>Простерся вождь, недвижен, бездихан,&lt;br /&gt;</w:t>
        <w:br/>
        <w:t>Небострімку увінчуючи гору.</w:t>
      </w:r>
    </w:p>
    <w:p>
      <w:r>
        <w:br/>
        <w:t>Прага, 1928.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Багряна піраміда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