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Аргонавти</w:t>
      </w:r>
    </w:p>
    <w:p>
      <w:r>
        <w:br/>
        <w:t xml:space="preserve"> &lt;blockquote&gt;М.Рильському&lt;br /&gt;</w:t>
        <w:br/>
        <w:t>&lt;/blockquote&gt;&lt;br /&gt;</w:t>
        <w:br/>
        <w:t>Так, друже дорогий, ми любимо одно:&lt;br /&gt;</w:t>
        <w:br/>
        <w:t>Старої творчості додержане вино,&lt;br /&gt;</w:t>
        <w:br/>
        <w:t>І мед аттіцьких бджіл, і гру дзвінких касталій.&lt;br /&gt;</w:t>
        <w:br/>
        <w:t>Хай кволі старчуки розводять мляві жалі,&lt;br /&gt;</w:t>
        <w:br/>
        <w:t>Хай про сучасність нам наспівує схоласт,&lt;br /&gt;</w:t>
        <w:br/>
        <w:t>Хай культів і фактур неважений баласт&lt;br /&gt;</w:t>
        <w:br/>
        <w:t>У човен свій бере футуристичний тривій, —&lt;br /&gt;</w:t>
        <w:br/>
        <w:t>Ми самотою йдем по хвилі білогривій&lt;br /&gt;</w:t>
        <w:br/>
        <w:t>На мудрім кораблі, стовесельнім Арго,&lt;br /&gt;</w:t>
        <w:br/>
        <w:t>А ти як Тіфій нам, і від стерна свого&lt;br /&gt;</w:t>
        <w:br/>
        <w:t>Вже бачиш світлу ціль борні і трудних плавань:&lt;br /&gt;</w:t>
        <w:br/>
        <w:t>Дуб з золотим руном і колхідійську гавань.</w:t>
      </w:r>
    </w:p>
    <w:p>
      <w:r>
        <w:br/>
        <w:t>30.04.1924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Аргонавти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