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Акуратний снігопад</w:t>
      </w:r>
    </w:p>
    <w:p>
      <w:r>
        <w:br/>
        <w:t xml:space="preserve"> Сів Іванко, пише: САД...&lt;br /&gt;</w:t>
        <w:br/>
        <w:t>Помилився — вийшло: ПАД.&lt;br /&gt;</w:t>
        <w:br/>
        <w:t>Перекреслювать негоже —&lt;br /&gt;</w:t>
        <w:br/>
        <w:t>"П" образитися може.&lt;br /&gt;</w:t>
        <w:br/>
        <w:t>— Хай вже п а д той буде п а д о м,&lt;br /&gt;</w:t>
        <w:br/>
        <w:t>почекає трохи сад.&lt;br /&gt;</w:t>
        <w:br/>
        <w:t>Допишу я СНІГ — і буде&lt;br /&gt;</w:t>
        <w:br/>
        <w:t>акуратний СНІГОПАД.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Акуратний снігопад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