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ми шпаківні будували</w:t>
      </w:r>
    </w:p>
    <w:p>
      <w:r>
        <w:br/>
        <w:t xml:space="preserve"> А ми шпаківні будували...&lt;br /&gt;</w:t>
        <w:br/>
        <w:t>Як розпускалися садки,&lt;br /&gt;</w:t>
        <w:br/>
        <w:t>До нас весною завітали&lt;br /&gt;</w:t>
        <w:br/>
        <w:t>Веселі наші співаки.&lt;br /&gt;</w:t>
        <w:br/>
        <w:t>І ціле літо, ціле літо&lt;br /&gt;</w:t>
        <w:br/>
        <w:t>Вони співали нам пісні&lt;br /&gt;</w:t>
        <w:br/>
        <w:t>Повиростали їхні діти,&lt;br /&gt;</w:t>
        <w:br/>
        <w:t>Такі ж співучо-голосні.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ми шпаківні будували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