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Зурочили</w:t>
      </w:r>
    </w:p>
    <w:p>
      <w:r>
        <w:br/>
        <w:t xml:space="preserve"> &lt;p&gt;I</w:t>
      </w:r>
    </w:p>
    <w:p>
      <w:r>
        <w:br/>
        <w:t>А це розповіла дружина.</w:t>
      </w:r>
    </w:p>
    <w:p>
      <w:r>
        <w:br/>
        <w:t>Підселили її в санаторії до літньої жіночки. Жіночка маленька, дрібненька, позаду піонерка, а попереду пенсіонерка. Лице як у бабусі, ще й щічки, як у мопса, звисають. І жодного зуба в роті. А басище такий, що дружина спершу злякалась: подумала, що до чоловічої палати помилково заскочила.</w:t>
      </w:r>
    </w:p>
    <w:p>
      <w:r>
        <w:br/>
        <w:t>Жіночка працювала кравчинею: обшивала дружин обласного начальства. То й привезла грошей неміряно. Лікуватись так лікуватись!</w:t>
      </w:r>
    </w:p>
    <w:p>
      <w:r>
        <w:br/>
        <w:t>Записалася на всі, які тільки були, процедури. Грязі, ванни, голкотерапія, масажі, сеанси гіпнозу, промивання, магнітотерапія, фізкультура щоденна... Коли вона і встигала всі ті процедури прийняти!</w:t>
      </w:r>
    </w:p>
    <w:p>
      <w:r>
        <w:br/>
        <w:t>Та ще й щовечора — на співи, на танці. Як заведе "Степом, степом..." — куди тій Кириченко!</w:t>
      </w:r>
    </w:p>
    <w:p>
      <w:r>
        <w:br/>
        <w:t>Танцювати ж — молодих обтанцює. Скине тапочки і в шкарпетках тоненьких — аж підошви лящать.</w:t>
      </w:r>
    </w:p>
    <w:p>
      <w:r>
        <w:br/>
        <w:t>Прийде в палату, ляже і стогне:</w:t>
      </w:r>
    </w:p>
    <w:p>
      <w:r>
        <w:br/>
        <w:t>— Оце ж мене хтось зурочив! Руками-ногами ворухнути не можу.</w:t>
      </w:r>
    </w:p>
    <w:p>
      <w:r>
        <w:br/>
        <w:t>II</w:t>
      </w:r>
    </w:p>
    <w:p>
      <w:r>
        <w:br/>
        <w:t>Всі тисячі на лікування потратила!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Зурочили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