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 осінні...</w:t>
      </w:r>
    </w:p>
    <w:p>
      <w:r>
        <w:br/>
        <w:t xml:space="preserve"> Зорі осінні&lt;br /&gt;</w:t>
        <w:br/>
        <w:t>небо</w:t>
      </w:r>
    </w:p>
    <w:p>
      <w:r>
        <w:br/>
        <w:t>сливи великі зелені&lt;br /&gt;</w:t>
        <w:br/>
        <w:t>з медом всередині&lt;br /&gt;</w:t>
        <w:br/>
        <w:t>по бороді текло</w:t>
      </w:r>
    </w:p>
    <w:p>
      <w:r>
        <w:br/>
        <w:t>тітка Шимановська&lt;br /&gt;</w:t>
        <w:br/>
        <w:t>каже: візьми ті сливи&lt;br /&gt;</w:t>
        <w:br/>
        <w:t>великі зелені&lt;br /&gt;</w:t>
        <w:br/>
        <w:t>із сизим пушком Шардена</w:t>
      </w:r>
    </w:p>
    <w:p>
      <w:r>
        <w:br/>
        <w:t>а потім сливи божественні&lt;br /&gt;</w:t>
        <w:br/>
        <w:t>чимдалі менші&lt;br /&gt;</w:t>
        <w:br/>
        <w:t>чимдалі солодші</w:t>
      </w:r>
    </w:p>
    <w:p>
      <w:r>
        <w:br/>
        <w:t>на небі зеленому з зорями&lt;br /&gt;</w:t>
        <w:br/>
        <w:t>над Тимошівкою&lt;br /&gt;</w:t>
        <w:br/>
        <w:t>над раптовим знанням</w:t>
      </w:r>
    </w:p>
    <w:p>
      <w:r>
        <w:br/>
        <w:t>знання живе в сливах&lt;br /&gt;</w:t>
        <w:br/>
        <w:t>знання живе в зорях&lt;br /&gt;</w:t>
        <w:br/>
        <w:t>у чорному небі</w:t>
      </w:r>
    </w:p>
    <w:p>
      <w:r>
        <w:br/>
        <w:t>знання недосяжне&lt;br /&gt;</w:t>
        <w:br/>
        <w:t>– о тьотю тьотю –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 осінні...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