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галузка</w:t>
      </w:r>
    </w:p>
    <w:p>
      <w:r>
        <w:br/>
        <w:t xml:space="preserve"> Хуан Рамон Хіменес&lt;br /&gt;</w:t>
        <w:br/>
        <w:t>Золота галузка</w:t>
      </w:r>
    </w:p>
    <w:p>
      <w:r>
        <w:br/>
        <w:t>Перекладач: І.Качуровський&lt;br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Болюча гілка із осіннім листом —&lt;br /&gt;</w:t>
        <w:br/>
        <w:t>Обернена на сонці в самоцвіт.&lt;br /&gt;</w:t>
        <w:br/>
        <w:t>А хмари вкрадуть сонце, й смуток віт&lt;br /&gt;</w:t>
        <w:br/>
        <w:t>Стає убогим, пилявим, нечистим.</w:t>
      </w:r>
    </w:p>
    <w:p>
      <w:r>
        <w:br/>
        <w:t>Все, що було прекрасно-урочистим.&lt;br /&gt;</w:t>
        <w:br/>
        <w:t>Увесь галузки золотої міт&lt;br /&gt;</w:t>
        <w:br/>
        <w:t>У понадземний забирає світ&lt;br /&gt;</w:t>
        <w:br/>
        <w:t>Година хмарна повівом імлистим.</w:t>
      </w:r>
    </w:p>
    <w:p>
      <w:r>
        <w:br/>
        <w:t>Тож, серце, й ти — гніздо сухе&lt;br /&gt;</w:t>
        <w:br/>
        <w:t>і марне.&lt;br /&gt;</w:t>
        <w:br/>
        <w:t>В якому щось одвічно-світозарне&lt;br /&gt;</w:t>
        <w:br/>
        <w:t>Знаходить спочин іноді на мить.</w:t>
      </w:r>
    </w:p>
    <w:p>
      <w:r>
        <w:br/>
        <w:t>Але коли любов тебе покине,&lt;br /&gt;</w:t>
        <w:br/>
        <w:t>Там тільки попіл, де були жарини,&lt;br /&gt;</w:t>
        <w:br/>
        <w:t>Де ти шукало душу — підла гидь.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галузка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