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ніч</w:t>
      </w:r>
    </w:p>
    <w:p>
      <w:r>
        <w:br/>
        <w:t xml:space="preserve"> Буря просуває свій рот у будинок&lt;br /&gt;</w:t>
        <w:br/>
        <w:t>і дме, підбираючи ноти.&lt;br /&gt;</w:t>
        <w:br/>
        <w:t>Я сплю неспокійно, кручусь, читаю&lt;br /&gt;</w:t>
        <w:br/>
        <w:t>буревій на слух.</w:t>
      </w:r>
    </w:p>
    <w:p>
      <w:r>
        <w:br/>
        <w:t>Але дитячі очі вночі широкі&lt;br /&gt;</w:t>
        <w:br/>
        <w:t>і буря скавулить на дитину.&lt;br /&gt;</w:t>
        <w:br/>
        <w:t>Обом до вподоби хитання лампи.&lt;br /&gt;</w:t>
        <w:br/>
        <w:t>Обоє на півшляху до діалогу.</w:t>
      </w:r>
    </w:p>
    <w:p>
      <w:r>
        <w:br/>
        <w:t>Буря має дитячі руки і крила.&lt;br /&gt;</w:t>
        <w:br/>
        <w:t>Караван жене до Лапландії.&lt;br /&gt;</w:t>
        <w:br/>
        <w:t>А будинок відчуває міць цвяхів,&lt;br /&gt;</w:t>
        <w:br/>
        <w:t>що тримають стіни разом.</w:t>
      </w:r>
    </w:p>
    <w:p>
      <w:r>
        <w:br/>
        <w:t>У цих кімнатах ніч спокійна&lt;br /&gt;</w:t>
        <w:br/>
        <w:t>(відлуння усіх кроків давно померли,&lt;br /&gt;</w:t>
        <w:br/>
        <w:t>як торішнє листя на дні озера)&lt;br /&gt;</w:t>
        <w:br/>
        <w:t>але назовні ніч вирує!</w:t>
      </w:r>
    </w:p>
    <w:p>
      <w:r>
        <w:br/>
        <w:t>Над світом лютує сильніша буря.&lt;br /&gt;</w:t>
        <w:br/>
        <w:t>Вона просуває свій рот у нашу душу&lt;br /&gt;</w:t>
        <w:br/>
        <w:t>і дме, підбираючи ноти. Ми боїмося,&lt;br /&gt;</w:t>
        <w:br/>
        <w:t>що буря видує нас дощенту.</w:t>
      </w:r>
    </w:p>
    <w:p>
      <w:r>
        <w:br/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