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Зілє</w:t>
      </w:r>
    </w:p>
    <w:p>
      <w:r>
        <w:br/>
        <w:t xml:space="preserve"> Ой ворон коник, та вороненький,&lt;br /&gt;</w:t>
        <w:br/>
        <w:t>Та молод улан, молоденький,&lt;br /&gt;</w:t>
        <w:br/>
        <w:t>Та повалився до сідельця,&lt;br /&gt;</w:t>
        <w:br/>
        <w:t>А кров заграла право з серця&lt;br /&gt;</w:t>
        <w:br/>
        <w:t>По улану молодому,&lt;br /&gt;</w:t>
        <w:br/>
        <w:t>По конику вороному.&lt;br /&gt;</w:t>
        <w:br/>
        <w:t>Шпурив палаш, шпурив піку&lt;br /&gt;</w:t>
        <w:br/>
        <w:t>На шовкові трави;&lt;br /&gt;</w:t>
        <w:br/>
        <w:t>Тільки долі, тільки віку,&lt;br /&gt;</w:t>
        <w:br/>
        <w:t>Тільки твоєй слави!</w:t>
      </w:r>
    </w:p>
    <w:p>
      <w:r>
        <w:br/>
        <w:t>Ой світить шабля, світить дуже,&lt;br /&gt;</w:t>
        <w:br/>
        <w:t>А коло шаблі піка тужить.&lt;br /&gt;</w:t>
        <w:br/>
        <w:t>А молод улан подивився&lt;br /&gt;</w:t>
        <w:br/>
        <w:t>Та й на мураву повалився.&lt;br /&gt;</w:t>
        <w:br/>
        <w:t>Покотився та й конає,&lt;br /&gt;</w:t>
        <w:br/>
        <w:t>До камратів промовляє:&lt;br /&gt;</w:t>
        <w:br/>
        <w:t>"Моя зброя онде світить —&lt;br /&gt;</w:t>
        <w:br/>
        <w:t>Вам ю, браття, даю,&lt;br /&gt;</w:t>
        <w:br/>
        <w:t>Лиш добийте, доколіте,&lt;br /&gt;</w:t>
        <w:br/>
        <w:t>Най ся не караю.</w:t>
      </w:r>
    </w:p>
    <w:p>
      <w:r>
        <w:br/>
        <w:t>А як я, браття, вже застину,&lt;br /&gt;</w:t>
        <w:br/>
        <w:t>То загребіть мя під калину&lt;br /&gt;</w:t>
        <w:br/>
        <w:t>Та й затужіть, коли би воля,&lt;br /&gt;</w:t>
        <w:br/>
        <w:t>Одну ми пісню із Подоля,&lt;br /&gt;</w:t>
        <w:br/>
        <w:t>Другу думку з Чорногори,&lt;br /&gt;</w:t>
        <w:br/>
        <w:t>Щоби тути аж за море;&lt;br /&gt;</w:t>
        <w:br/>
        <w:t>Третю прошу заспівати&lt;br /&gt;</w:t>
        <w:br/>
        <w:t>При зеленім гаю,&lt;br /&gt;</w:t>
        <w:br/>
        <w:t>Щоби вчули всі дівчата&lt;br /&gt;</w:t>
        <w:br/>
        <w:t>На козацькім краю.</w:t>
      </w:r>
    </w:p>
    <w:p>
      <w:r>
        <w:br/>
        <w:t>А як дівчата будуть чути,&lt;br /&gt;</w:t>
        <w:br/>
        <w:t>То накопають м'яти, рути,&lt;br /&gt;</w:t>
        <w:br/>
        <w:t>Але барвінку много-много,&lt;br /&gt;</w:t>
        <w:br/>
        <w:t>Бо то для мене, молодого,&lt;br /&gt;</w:t>
        <w:br/>
        <w:t>Та й насіють доокола&lt;br /&gt;</w:t>
        <w:br/>
        <w:t>Коло улана-сокола,&lt;br /&gt;</w:t>
        <w:br/>
        <w:t>Щоби цвіли, процвітали&lt;br /&gt;</w:t>
        <w:br/>
        <w:t>Як зимі, так літі,&lt;br /&gt;</w:t>
        <w:br/>
        <w:t>Щоби пташки щебетали&lt;br /&gt;</w:t>
        <w:br/>
        <w:t>В барвінковім квіті.</w:t>
      </w:r>
    </w:p>
    <w:p>
      <w:r>
        <w:br/>
        <w:t>А я се, браття, як учую&lt;br /&gt;</w:t>
        <w:br/>
        <w:t>Аж під могилу глибокую,&lt;br /&gt;</w:t>
        <w:br/>
        <w:t>Та й вийду нічков, нічков в маю,&lt;br /&gt;</w:t>
        <w:br/>
        <w:t>Та й ся подив'ю, погадаю:&lt;br /&gt;</w:t>
        <w:br/>
        <w:t>Були браття — не видати,&lt;br /&gt;</w:t>
        <w:br/>
        <w:t>Гули пісні — не вчувати;&lt;br /&gt;</w:t>
        <w:br/>
        <w:t>Лиш то зілє по могилі&lt;br /&gt;</w:t>
        <w:br/>
        <w:t>В'єся без розлуки...&lt;br /&gt;</w:t>
        <w:br/>
        <w:t>О, дівчата красні, милі,&lt;br /&gt;</w:t>
        <w:br/>
        <w:t>Ніт, як ваші руки!.."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Зілє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