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Журба</w:t>
      </w:r>
    </w:p>
    <w:p>
      <w:r>
        <w:br/>
        <w:t xml:space="preserve"> Засмутилась, похилилась&lt;br /&gt;</w:t>
        <w:br/>
        <w:t>Молода верба...&lt;br /&gt;</w:t>
        <w:br/>
        <w:t>Прилучилась, одружилась&lt;br /&gt;</w:t>
        <w:br/>
        <w:t>З козаком журба.</w:t>
      </w:r>
    </w:p>
    <w:p>
      <w:r>
        <w:br/>
        <w:t>Обсипає верба віти,&lt;br /&gt;</w:t>
        <w:br/>
        <w:t>Станом поника...&lt;br /&gt;</w:t>
        <w:br/>
        <w:t>Де незгодоньку подіти?&lt;br /&gt;</w:t>
        <w:br/>
        <w:t>Давить козака.</w:t>
      </w:r>
    </w:p>
    <w:p>
      <w:r>
        <w:br/>
        <w:t>Пада листя в бистру воду,&lt;br /&gt;</w:t>
        <w:br/>
        <w:t>Швидко уплива...&lt;br /&gt;</w:t>
        <w:br/>
        <w:t>Сиротина ясну вроду&lt;br /&gt;</w:t>
        <w:br/>
        <w:t>Слізьми облива.</w:t>
      </w:r>
    </w:p>
    <w:p>
      <w:r>
        <w:br/>
        <w:t>Прийде весна, прийде друга —&lt;br /&gt;</w:t>
        <w:br/>
        <w:t>Зацвітуть гілля...&lt;br /&gt;</w:t>
        <w:br/>
        <w:t>Не раз суму зникне смуга;&lt;br /&gt;</w:t>
        <w:br/>
        <w:t>Усміх загуля.</w:t>
      </w:r>
    </w:p>
    <w:p>
      <w:r>
        <w:br/>
        <w:t>Та середина давненько&lt;br /&gt;</w:t>
        <w:br/>
        <w:t>Всушена вербі...&lt;br /&gt;</w:t>
        <w:br/>
        <w:t>Не дасть вражене серденько&lt;br /&gt;</w:t>
        <w:br/>
        <w:t>Радоньки собі.</w:t>
      </w:r>
    </w:p>
    <w:p>
      <w:r>
        <w:br/>
        <w:t>Вмира верба, посихає,&lt;br /&gt;</w:t>
        <w:br/>
        <w:t>Віджива на мить...&lt;br /&gt;</w:t>
        <w:br/>
        <w:t>Так серденько: то стихає,&lt;br /&gt;</w:t>
        <w:br/>
        <w:t>То ще гірш щемить..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Журба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