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Жовтих плям тривожне коло...</w:t>
      </w:r>
    </w:p>
    <w:p>
      <w:r>
        <w:br/>
        <w:t xml:space="preserve"> Жовтих плям тривожне коло,&lt;br /&gt;</w:t>
        <w:br/>
        <w:t>Слів байдужих кайдани.&lt;br /&gt;</w:t>
        <w:br/>
        <w:t>Може, сонце прохололо,&lt;br /&gt;</w:t>
        <w:br/>
        <w:t>А як ні, то поверни</w:t>
      </w:r>
    </w:p>
    <w:p>
      <w:r>
        <w:br/>
        <w:t>Не ясні дарунки травня,&lt;br /&gt;</w:t>
        <w:br/>
        <w:t>Не троянди, не вогонь —&lt;br /&gt;</w:t>
        <w:br/>
        <w:t>(Буйна радість — радість давня,&lt;br /&gt;</w:t>
        <w:br/>
        <w:t>Мов пісок з сухих долонь).</w:t>
      </w:r>
    </w:p>
    <w:p>
      <w:r>
        <w:br/>
        <w:t>Поверни оті прозорі&lt;br /&gt;</w:t>
        <w:br/>
        <w:t>Молодого серця дні,&lt;br /&gt;</w:t>
        <w:br/>
        <w:t>Спів і працю у просторі,&lt;br /&gt;</w:t>
        <w:br/>
        <w:t>Гук возів у далині,</w:t>
      </w:r>
    </w:p>
    <w:p>
      <w:r>
        <w:br/>
        <w:t>І у вирій перші шуми,&lt;br /&gt;</w:t>
        <w:br/>
        <w:t>І озер безхмару дань,&lt;br /&gt;</w:t>
        <w:br/>
        <w:t>Золоті човни задуми,&lt;br /&gt;</w:t>
        <w:br/>
        <w:t>Легкоплинний час розстань.</w:t>
      </w:r>
    </w:p>
    <w:p>
      <w:r>
        <w:br/>
        <w:t>1923. ПРОСТІР (вірші). Київ,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Жовтих плям тривожне коло...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