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Жінко, гойна моя княгине...</w:t>
      </w:r>
    </w:p>
    <w:p>
      <w:r>
        <w:br/>
        <w:t xml:space="preserve"> Жінко, гойна моя княгине,&lt;br /&gt;</w:t>
        <w:br/>
        <w:t>Кров холоне, і тіло стигне.&lt;br /&gt;</w:t>
        <w:br/>
        <w:t>Ізрони сльозу, берегине,&lt;br /&gt;</w:t>
        <w:br/>
        <w:t>На мої трояндові стигми.</w:t>
      </w:r>
    </w:p>
    <w:p>
      <w:r>
        <w:br/>
        <w:t>Жінко, відаєш, що розтану,&lt;br /&gt;</w:t>
        <w:br/>
        <w:t>Переквітнувши в сутінь синю.&lt;br /&gt;</w:t>
        <w:br/>
        <w:t>Перелившись в тебе востаннє,&lt;br /&gt;</w:t>
        <w:br/>
        <w:t>У тобі зачинаю сина.</w:t>
      </w:r>
    </w:p>
    <w:p>
      <w:r>
        <w:br/>
        <w:t>І, роздерши заслону ночі,&lt;br /&gt;</w:t>
        <w:br/>
        <w:t>Ти стогнатимеш від любові.&lt;br /&gt;</w:t>
        <w:br/>
        <w:t>Понад груди твої дівочі&lt;br /&gt;</w:t>
        <w:br/>
        <w:t>Ллються коси твої шовкові.</w:t>
      </w:r>
    </w:p>
    <w:p>
      <w:r>
        <w:br/>
        <w:t>А відтак на широкім ложі&lt;br /&gt;</w:t>
        <w:br/>
        <w:t>Вже навіки тебе не стане.&lt;br /&gt;</w:t>
        <w:br/>
        <w:t>Тільки чорно-криваві рожі&lt;br /&gt;</w:t>
        <w:br/>
        <w:t>Вколо білого твого стану.</w:t>
      </w:r>
    </w:p>
    <w:p>
      <w:r>
        <w:br/>
        <w:t>І прийдуть до тебе бояре.&lt;br /&gt;</w:t>
        <w:br/>
        <w:t>Кожен скаже: моєю буде.&lt;br /&gt;</w:t>
        <w:br/>
        <w:t>Для одного зготуєш чари –&lt;br /&gt;</w:t>
        <w:br/>
        <w:t>Бурштинове вино-отруту.</w:t>
      </w:r>
    </w:p>
    <w:p>
      <w:r>
        <w:br/>
        <w:t>А для другого – ніж у серце,&lt;br /&gt;</w:t>
        <w:br/>
        <w:t>Щоб над ранок зійшов росою.&lt;br /&gt;</w:t>
        <w:br/>
        <w:t>А від третього – не спасешся,&lt;br /&gt;</w:t>
        <w:br/>
        <w:t>Бо полонить тебе красою.</w:t>
      </w:r>
    </w:p>
    <w:p>
      <w:r>
        <w:br/>
        <w:t>Затріпочеш, застогнеш стиха,&lt;br /&gt;</w:t>
        <w:br/>
        <w:t>Як уп’ється у груди білі, –&lt;br /&gt;</w:t>
        <w:br/>
        <w:t>Та згадаєш про віщі стигми&lt;br /&gt;</w:t>
        <w:br/>
        <w:t>На моєму старому тілі,</w:t>
      </w:r>
    </w:p>
    <w:p>
      <w:r>
        <w:br/>
        <w:t>І про сина, що голос крові&lt;br /&gt;</w:t>
        <w:br/>
        <w:t>Вже почув у твоєму лоні.&lt;br /&gt;</w:t>
        <w:br/>
        <w:t>І проллються коси шовкові&lt;br /&gt;</w:t>
        <w:br/>
        <w:t>На троянди чорно-червоні.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Жінко, гойна моя княгине...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