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Жига</w:t>
      </w:r>
    </w:p>
    <w:p>
      <w:r>
        <w:br/>
        <w:t xml:space="preserve"> Медяно дзвонять бджоли,&lt;br /&gt;</w:t>
        <w:br/>
        <w:t>Блакить вгорі безмежна…&lt;br /&gt;</w:t>
        <w:br/>
        <w:t>Блакить вгорнула поле,&lt;br /&gt;</w:t>
        <w:br/>
        <w:t>Ласкаво-обережно&lt;br /&gt;</w:t>
        <w:br/>
        <w:t>Розкидує квітки…&lt;br /&gt;</w:t>
        <w:br/>
        <w:t>І зазоріли в житі&lt;br /&gt;</w:t>
        <w:br/>
        <w:t>Волошок ясні очи,&lt;br /&gt;</w:t>
        <w:br/>
        <w:t>Запитливо розкриті,&lt;br /&gt;</w:t>
        <w:br/>
        <w:t>Спитати небо хочуть,&lt;br /&gt;</w:t>
        <w:br/>
        <w:t>А з ними колоски…&lt;br /&gt;</w:t>
        <w:br/>
        <w:t>Облиті теплим світлом,&lt;br /&gt;</w:t>
        <w:br/>
        <w:t>Од ласки сонця п’яні,&lt;br /&gt;</w:t>
        <w:br/>
        <w:t>Покірно і привітно&lt;br /&gt;</w:t>
        <w:br/>
        <w:t>Вклонилися коханій&lt;br /&gt;</w:t>
        <w:br/>
        <w:t>Задуманій Землі.&lt;br /&gt;</w:t>
        <w:br/>
        <w:t>Попестить вітер рідний,&lt;br /&gt;</w:t>
        <w:br/>
        <w:t>А сонце позолотить…&lt;br /&gt;</w:t>
        <w:br/>
        <w:t>Хтось тихим ранком прийде&lt;br /&gt;</w:t>
        <w:br/>
        <w:t>В задумі і турботі&lt;br /&gt;</w:t>
        <w:br/>
        <w:t>На стомленім чолі.</w:t>
      </w:r>
    </w:p>
    <w:p>
      <w:r>
        <w:br/>
        <w:t>Дзвенить медяна пісня,&lt;br /&gt;</w:t>
        <w:br/>
        <w:t>Бринять злотисті бджоли,&lt;br /&gt;</w:t>
        <w:br/>
        <w:t>І в золотій колисці&lt;br /&gt;</w:t>
        <w:br/>
        <w:t>Колишуть кращу долю&lt;br /&gt;</w:t>
        <w:br/>
        <w:t>Перлисті колоски.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