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Здивовані квіти</w:t>
      </w:r>
    </w:p>
    <w:p>
      <w:r>
        <w:br/>
        <w:t xml:space="preserve"> Сю ніч зорі чомусь колючі,&lt;br /&gt;</w:t>
        <w:br/>
        <w:t>як налякані їжачки.&lt;br /&gt;</w:t>
        <w:br/>
        <w:t>Сю ніч сойка кричала в кручі,&lt;br /&gt;</w:t>
        <w:br/>
        <w:t>сю ніч ворон сказав: "Апчхи!"&lt;br /&gt;</w:t>
        <w:br/>
        <w:t>Сю ніч квітка питала квітку:&lt;br /&gt;</w:t>
        <w:br/>
        <w:t>— Що ж це робиться, поясни?&lt;br /&gt;</w:t>
        <w:br/>
        <w:t>Тільки вчора було ще влітку,&lt;br /&gt;</w:t>
        <w:br/>
        <w:t>а сьогодні вже восени!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Здивовані квіти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