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Заморожені фіалки</w:t>
      </w:r>
    </w:p>
    <w:p>
      <w:r>
        <w:br/>
        <w:t xml:space="preserve"> &lt;p&gt;В дівочому городчику зацвіли фіалки. Весняний мороз не пощадив їх, заморозив. Чого вони так вранці яр-весни процвіли? Чого тим молоденьким красощам тепер нидіти, погибати?</w:t>
      </w:r>
    </w:p>
    <w:p>
      <w:r>
        <w:br/>
        <w:t>Вони померзли... Дрібнесенькі листочки їх цвіту упали на землю. їх покрили кришталеві крапельки зледоватілої роси. Тепленьке сонячне проміння не верне вже їм життя. Вони не уквітчають уже дівочої груді, не загріють молодечого серця, щоб проспівало вогненну пісню вірної любові. Холодний легіт розвіє їх по садочку. Вони зів'януть, зчорніють, загинуть навіки...</w:t>
      </w:r>
    </w:p>
    <w:p>
      <w:r>
        <w:br/>
        <w:t>Так погибають вранці життя свого дівчатонька від морозу парубоцької зради. Серце їх ледоватіє, а сльози мерзнуть кришталевими крапельками. їх не розтопить уже ніякий огонь...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Заморожені фіалки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