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Замість колискової для доні</w:t>
      </w:r>
    </w:p>
    <w:p>
      <w:r>
        <w:br/>
        <w:t xml:space="preserve"> Ой упало яблучко і покотилося,&lt;br /&gt;</w:t>
        <w:br/>
        <w:t>Я змахнула вітами і зажурилася,&lt;br /&gt;</w:t>
        <w:br/>
        <w:t>Я шукала яблучко – листя зелене –&lt;br /&gt;</w:t>
        <w:br/>
        <w:t>А воно котилося далі від мене.&lt;br /&gt;</w:t>
        <w:br/>
        <w:t>Занудилось яблучко в маминому небі,&lt;br /&gt;</w:t>
        <w:br/>
        <w:t>Час прийшов – і доленьку пошукати треба,,&lt;br /&gt;</w:t>
        <w:br/>
        <w:t>і уже не втримати, не вернути –&lt;br /&gt;</w:t>
        <w:br/>
        <w:t>Ой тривожно-солодко яблунькою бути!&lt;br /&gt;</w:t>
        <w:br/>
        <w:t>Пройдуть дні печальнії, пройдуть веселі,&lt;br /&gt;</w:t>
        <w:br/>
        <w:t>Зронить моє яблучко зернятко в землю,&lt;br /&gt;</w:t>
        <w:br/>
        <w:t>Стане-подивується з того немало:&lt;br /&gt;</w:t>
        <w:br/>
        <w:t>Як це воно з яблучка яблунькою стало?&lt;br /&gt;</w:t>
        <w:br/>
        <w:t>Буде свої гілочки колисати,&lt;br /&gt;</w:t>
        <w:br/>
        <w:t>Будуть в гілках яблука визрівати...&lt;br /&gt;</w:t>
        <w:br/>
        <w:t>Потім прийдуть жнивні дні у тривозі,&lt;br /&gt;</w:t>
        <w:br/>
        <w:t>Та й покотять яблука по дорозі...&lt;br /&gt;</w:t>
        <w:br/>
        <w:t>Я стою схвильована, похилилась.&lt;br /&gt;</w:t>
        <w:br/>
        <w:t>Ой упало яблучко, покотилось...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Замість колискової для доні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