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Закохані</w:t>
      </w:r>
    </w:p>
    <w:p>
      <w:r>
        <w:br/>
        <w:t xml:space="preserve"> Рік вони любились — навік розлучились;&lt;br /&gt;</w:t>
        <w:br/>
        <w:t>Згинуло все разом, чим серденька бились.&lt;br /&gt;</w:t>
        <w:br/>
        <w:t>Узяли дівчину до нової хати;&lt;br /&gt;</w:t>
        <w:br/>
        <w:t>Поліг козаченько серед гаю спати.&lt;br /&gt;</w:t>
        <w:br/>
        <w:t>В головах у любки подушки пухові,&lt;br /&gt;</w:t>
        <w:br/>
        <w:t>В козаченька — свита і калюжа крові.&lt;br /&gt;</w:t>
        <w:br/>
        <w:t>І медів, і пива — всього чарівниці;&lt;br /&gt;</w:t>
        <w:br/>
        <w:t>Козаку ж нетязі — так нема й водиці.&lt;br /&gt;</w:t>
        <w:br/>
        <w:t>Коло дівчиноньки вся родина плаче,&lt;br /&gt;</w:t>
        <w:br/>
        <w:t>А над козаченьком чорний ворон кряче.&lt;br /&gt;</w:t>
        <w:br/>
        <w:t>Не встають обоє — заснули навіки,&lt;br /&gt;</w:t>
        <w:br/>
        <w:t>Змученому серцю не поможуть ліки.&lt;br /&gt;</w:t>
        <w:br/>
        <w:t>Дзвонять по дівчині, вже й попи співають,&lt;br /&gt;</w:t>
        <w:br/>
        <w:t>А над козаченьком вовки завивають.&lt;br /&gt;</w:t>
        <w:br/>
        <w:t>Дівчині могилку квітами убрали,&lt;br /&gt;</w:t>
        <w:br/>
        <w:t>А козацькі кості вітри розмахали.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Закохані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