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</w:t>
      </w:r>
    </w:p>
    <w:p>
      <w:r>
        <w:br/>
        <w:t xml:space="preserve"> "О боже мій! — так Заєць раз ридав. —&lt;br /&gt;</w:t>
        <w:br/>
        <w:t>Ти кождому якусь потугу дав:&lt;br /&gt;</w:t>
        <w:br/>
        <w:t>Дав чоловіку ум, дав псові зуби,&lt;br /&gt;</w:t>
        <w:br/>
        <w:t>Медвідь з корінням вириває дуби,&lt;br /&gt;</w:t>
        <w:br/>
        <w:t>Мурашки навіть кождий ся боїть!&lt;br /&gt;</w:t>
        <w:br/>
        <w:t>Але мене?.. О, гіренький мій світ!&lt;br /&gt;</w:t>
        <w:br/>
        <w:t>Шкода лиш, що я чимось звуся!..&lt;br /&gt;</w:t>
        <w:br/>
        <w:t>От лучче піду утоп'юся —&lt;br /&gt;</w:t>
        <w:br/>
        <w:t>Та й спокій голові... Нема мені чо жить!"</w:t>
      </w:r>
    </w:p>
    <w:p>
      <w:r>
        <w:br/>
        <w:t>Пішов наш куций ся топить.&lt;br /&gt;</w:t>
        <w:br/>
        <w:t>Приходить понад став (се діялось в неділю);&lt;br /&gt;</w:t>
        <w:br/>
        <w:t>Жаби на березі ся гріли&lt;br /&gt;</w:t>
        <w:br/>
        <w:t>Та й керекорили — звичайно, як жаби:&lt;br /&gt;</w:t>
        <w:br/>
        <w:t>Про смутчі бузьки, про шваби,&lt;br /&gt;</w:t>
        <w:br/>
        <w:t>Як з булков їх собі у маслі смажать,&lt;br /&gt;</w:t>
        <w:br/>
        <w:t>Відтак знов про ворони вражі...&lt;br /&gt;</w:t>
        <w:br/>
        <w:t>Аж тут з корчів наш Заєць — гульк!&lt;br /&gt;</w:t>
        <w:br/>
        <w:t>Жаби усі як раз у воду — бульк!&lt;br /&gt;</w:t>
        <w:br/>
        <w:t>А Заєць зупинивсь та й каже:&lt;br /&gt;</w:t>
        <w:br/>
        <w:t>"Коли ж мене хоть жаба ся боїть,&lt;br /&gt;</w:t>
        <w:br/>
        <w:t>То не гіренький ще мій світ!.."&lt;br /&gt;</w:t>
        <w:br/>
        <w:t>18.VІІІ.1887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