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сонцем хмаронька пливе</w:t>
      </w:r>
    </w:p>
    <w:p>
      <w:r>
        <w:br/>
        <w:t xml:space="preserve"> За сонцем хмаронька пливе,&lt;br /&gt;</w:t>
        <w:br/>
        <w:t>Червоні поли розстилає&lt;br /&gt;</w:t>
        <w:br/>
        <w:t>І сонце спатоньки зове&lt;br /&gt;</w:t>
        <w:br/>
        <w:t>У синє море: покриває&lt;br /&gt;</w:t>
        <w:br/>
        <w:t>Рожевою пеленою,&lt;br /&gt;</w:t>
        <w:br/>
        <w:t>Мов мати дитину.&lt;br /&gt;</w:t>
        <w:br/>
        <w:t>Очам любо. Годиночку,&lt;br /&gt;</w:t>
        <w:br/>
        <w:t>Малую годину&lt;br /&gt;</w:t>
        <w:br/>
        <w:t>Ніби серце одпочине,&lt;br /&gt;</w:t>
        <w:br/>
        <w:t>З богом заговорить…&lt;br /&gt;</w:t>
        <w:br/>
        <w:t>А туман, неначе ворог,&lt;br /&gt;</w:t>
        <w:br/>
        <w:t>Закриває море&lt;br /&gt;</w:t>
        <w:br/>
        <w:t>І хмароньку рожевую,&lt;br /&gt;</w:t>
        <w:br/>
        <w:t>І тьму за собою&lt;br /&gt;</w:t>
        <w:br/>
        <w:t>Розстилає туман сивий,&lt;br /&gt;</w:t>
        <w:br/>
        <w:t>І тьмою німою&lt;br /&gt;</w:t>
        <w:br/>
        <w:t>Оповиє тобі душу,&lt;br /&gt;</w:t>
        <w:br/>
        <w:t>Й не знаєш, де дітись,&lt;br /&gt;</w:t>
        <w:br/>
        <w:t>І ждеш ного, того світу,&lt;br /&gt;</w:t>
        <w:br/>
        <w:t>Мов матері діти.&lt;br /&gt;</w:t>
        <w:br/>
        <w:t>[Перша половина 1849, Кос-арал]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сонцем хмаронька пливе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