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роком рік</w:t>
      </w:r>
    </w:p>
    <w:p>
      <w:r>
        <w:br/>
        <w:t xml:space="preserve"> За роком рік відлітає,&lt;br /&gt;</w:t>
        <w:br/>
        <w:t>В гріб покоління падуть,&lt;br /&gt;</w:t>
        <w:br/>
        <w:t>Тільки любов не минає,&lt;br /&gt;</w:t>
        <w:br/>
        <w:t>Мої бажання не мруть.</w:t>
      </w:r>
    </w:p>
    <w:p>
      <w:r>
        <w:br/>
        <w:t>Ще раз мені взріти&lt;br /&gt;</w:t>
        <w:br/>
        <w:t>І перед видом твоїм,&lt;br /&gt;</w:t>
        <w:br/>
        <w:t>Вмираючи, шепотіти:&lt;br /&gt;</w:t>
        <w:br/>
        <w:t>Ти була для мене усім!..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роком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