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лілієнкроном</w:t>
      </w:r>
    </w:p>
    <w:p>
      <w:r>
        <w:br/>
        <w:t xml:space="preserve"> Гей, чи заглянеш ти коли&lt;br /&gt;</w:t>
        <w:br/>
        <w:t>В світ моїх дум?&lt;br /&gt;</w:t>
        <w:br/>
        <w:t>Чи він розжарить грудь твою,&lt;br /&gt;</w:t>
        <w:br/>
        <w:t>Зворушить ум?</w:t>
      </w:r>
    </w:p>
    <w:p>
      <w:r>
        <w:br/>
        <w:t>Може, в далекий підеш світ&lt;br /&gt;</w:t>
        <w:br/>
        <w:t>Із цих сторін.&lt;br /&gt;</w:t>
        <w:br/>
        <w:t>Я, що у тій долині зріс,&lt;br /&gt;</w:t>
        <w:br/>
        <w:t>Тут стріну скін.</w:t>
      </w:r>
    </w:p>
    <w:p>
      <w:r>
        <w:br/>
        <w:t>В народу мого сум та біль&lt;br /&gt;</w:t>
        <w:br/>
        <w:t>Я пісню вбрав,&lt;br /&gt;</w:t>
        <w:br/>
        <w:t>І мовчки звук той у душі&lt;br /&gt;</w:t>
        <w:br/>
        <w:t>Моїй ридав…</w:t>
      </w:r>
    </w:p>
    <w:p>
      <w:r>
        <w:br/>
        <w:t>Гей, звідкіля в грудях твоїх&lt;br /&gt;</w:t>
        <w:br/>
        <w:t>Зловіщий спів,&lt;br /&gt;</w:t>
        <w:br/>
        <w:t>Чом на дідівські скарби впав&lt;br /&gt;</w:t>
        <w:br/>
        <w:t>Твій жах і гнів?</w:t>
      </w:r>
    </w:p>
    <w:p>
      <w:r>
        <w:br/>
        <w:t>Чом на зіниці ти свої&lt;br /&gt;</w:t>
        <w:br/>
        <w:t>Так бров стягнув —&lt;br /&gt;</w:t>
        <w:br/>
        <w:t>Прости, прости, що твій дідусь&lt;br /&gt;</w:t>
        <w:br/>
        <w:t>Поетом був…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лілієнкроном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