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Кріту ти сюди завітай, богине...</w:t>
      </w:r>
    </w:p>
    <w:p>
      <w:r>
        <w:br/>
        <w:t xml:space="preserve"> З Кріту ти сюди завітай, богине,&lt;br /&gt;</w:t>
        <w:br/>
        <w:t>В храм святий, де яблунь квітучі віти&lt;br /&gt;</w:t>
        <w:br/>
        <w:t>Стелють тінь, де з вівтарів ніжний лине&lt;br /&gt;</w:t>
        <w:br/>
        <w:t>Ладану подих.&lt;br /&gt;</w:t>
        <w:br/>
        <w:t>Де вода біжить джерелом холодним&lt;br /&gt;</w:t>
        <w:br/>
        <w:t>З-під розлогих яблунь, де вкрили густо&lt;br /&gt;</w:t>
        <w:br/>
        <w:t>Землю всю троянди, а шелест листя&lt;br /&gt;</w:t>
        <w:br/>
        <w:t>Сон навіває.&lt;br /&gt;</w:t>
        <w:br/>
        <w:t>Де весна, прибравши барвистим цвітом&lt;br /&gt;</w:t>
        <w:br/>
        <w:t>Щедро луг зелений, в священній тиші,&lt;br /&gt;</w:t>
        <w:br/>
        <w:t>Ледве трав торкаючись, благодатним&lt;br /&gt;</w:t>
        <w:br/>
        <w:t>Леготом дише.&lt;br /&gt;</w:t>
        <w:br/>
        <w:t>Там вінок надівши з весняних квітів,&lt;br /&gt;</w:t>
        <w:br/>
        <w:t>Ніжний цвіт до нектару кинь і щедро&lt;br /&gt;</w:t>
        <w:br/>
        <w:t>Ним наповнюй келихи, о Кіпрідо,&lt;br /&gt;</w:t>
        <w:br/>
        <w:t>Золотосяйні.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Кріту ти сюди завітай, богине...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