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</w:t>
      </w:r>
    </w:p>
    <w:p>
      <w:r>
        <w:br/>
        <w:t xml:space="preserve"> Троє днів їжак&lt;br /&gt;</w:t>
        <w:br/>
        <w:t>сопів,&lt;br /&gt;</w:t>
        <w:br/>
        <w:t>троє днів&lt;br /&gt;</w:t>
        <w:br/>
        <w:t>не спав, не їв.</w:t>
      </w:r>
    </w:p>
    <w:p>
      <w:r>
        <w:br/>
        <w:t>День&lt;br /&gt;</w:t>
        <w:br/>
        <w:t>копав на зиму нору,&lt;br /&gt;</w:t>
        <w:br/>
        <w:t>другий день&lt;br /&gt;</w:t>
        <w:br/>
        <w:t>робив комору&lt;br /&gt;</w:t>
        <w:br/>
        <w:t>а на третій —&lt;br /&gt;</w:t>
        <w:br/>
        <w:t>на собі&lt;br /&gt;</w:t>
        <w:br/>
        <w:t>наносив туди грибів,&lt;br /&gt;</w:t>
        <w:br/>
        <w:t>кошик&lt;br /&gt;</w:t>
        <w:br/>
        <w:t>яблучок-кисличок,&lt;br /&gt;</w:t>
        <w:br/>
        <w:t>кошик&lt;br /&gt;</w:t>
        <w:br/>
        <w:t>грушечок-гниличок,&lt;br /&gt;</w:t>
        <w:br/>
        <w:t>дві великі картоплини&lt;br /&gt;</w:t>
        <w:br/>
        <w:t>і відеречко ожини.</w:t>
      </w:r>
    </w:p>
    <w:p>
      <w:r>
        <w:br/>
        <w:t>Склав усе&lt;br /&gt;</w:t>
        <w:br/>
        <w:t>на тепле листя —&lt;br /&gt;</w:t>
        <w:br/>
        <w:t>буде що весною їсти!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