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обрії посивіли...</w:t>
      </w:r>
    </w:p>
    <w:p>
      <w:r>
        <w:br/>
        <w:t xml:space="preserve"> Вже обрії посивіли&lt;br /&gt;</w:t>
        <w:br/>
        <w:t>В передосінній млі,&lt;br /&gt;</w:t>
        <w:br/>
        <w:t>Глянь, відлітають вивільги&lt;br /&gt;</w:t>
        <w:br/>
        <w:t>До теплої землі.</w:t>
      </w:r>
    </w:p>
    <w:p>
      <w:r>
        <w:br/>
        <w:t>Бліді проса покошено,&lt;br /&gt;</w:t>
        <w:br/>
        <w:t>Блукаю по стерні,&lt;br /&gt;</w:t>
        <w:br/>
        <w:t>Десь між весною й осеню&lt;br /&gt;</w:t>
        <w:br/>
        <w:t>Мої згубились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обрії посивіли...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