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Ввечері</w:t>
      </w:r>
    </w:p>
    <w:p>
      <w:r>
        <w:br/>
        <w:t xml:space="preserve"> Заходь, прекрасне сонце! Замало в них&lt;br /&gt;</w:t>
        <w:br/>
        <w:t>Було до тебе шани, святе! Тебе&lt;br /&gt;</w:t>
        <w:br/>
        <w:t>Вони не відали, бо тихо&lt;br /&gt;</w:t>
        <w:br/>
        <w:t>Ти над трудними зійшло без труду.</w:t>
      </w:r>
    </w:p>
    <w:p>
      <w:r>
        <w:br/>
        <w:t>Для мене дружньо сходиш, заходиш ти,&lt;br /&gt;</w:t>
        <w:br/>
        <w:t>Тебе, величне, я впізнаю всякчас,&lt;br /&gt;</w:t>
        <w:br/>
        <w:t>Бо тихо я навчився чтити,&lt;br /&gt;</w:t>
        <w:br/>
        <w:t>Як Діотіма мій дух зцілила.</w:t>
      </w:r>
    </w:p>
    <w:p>
      <w:r>
        <w:br/>
        <w:t>Небес вістунко! Як прислухався я&lt;br /&gt;</w:t>
        <w:br/>
        <w:t>До тебе, Діотімо! Як погляд мій,&lt;br /&gt;</w:t>
        <w:br/>
        <w:t>Любов'ю просвітлілий, линув&lt;br /&gt;</w:t>
        <w:br/>
        <w:t>Вдячно до злотного дня! Шуміли</w:t>
      </w:r>
    </w:p>
    <w:p>
      <w:r>
        <w:br/>
        <w:t>Тоді живіше води і цвіт землі&lt;br /&gt;</w:t>
        <w:br/>
        <w:t>Несвітлої любовно свій подих слав,&lt;br /&gt;</w:t>
        <w:br/>
        <w:t>I радо з-понад хмар сріблястих&lt;br /&gt;</w:t>
        <w:br/>
        <w:t>З благословенством Етер схилявся.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Ввечері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