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Втрата</w:t>
      </w:r>
    </w:p>
    <w:p>
      <w:r>
        <w:br/>
        <w:t xml:space="preserve"> Пам'яті батька</w:t>
      </w:r>
    </w:p>
    <w:p>
      <w:r>
        <w:br/>
        <w:t>Душа була якась чужа, безнеба,&lt;br /&gt;</w:t>
        <w:br/>
        <w:t>опущена, немов турецьке зілля.&lt;br /&gt;</w:t>
        <w:br/>
        <w:t>Сахалась ніч від грому на довкіллі,&lt;br /&gt;</w:t>
        <w:br/>
        <w:t>і я сахався від самого себе.&lt;br /&gt;</w:t>
        <w:br/>
        <w:t>Душа вдягала шори і кольчугу,&lt;br /&gt;</w:t>
        <w:br/>
        <w:t>рятуючи своє вразливе лоно&lt;br /&gt;</w:t>
        <w:br/>
        <w:t>від стріл лихих... Десь каркала ворона&lt;br /&gt;</w:t>
        <w:br/>
        <w:t>над битим шляхом за далеким лугом.&lt;br /&gt;</w:t>
        <w:br/>
        <w:t>Віщунко зла! Замовкни на півкарку!&lt;br /&gt;</w:t>
        <w:br/>
        <w:t>Вже й так в мені незміряна осмута,&lt;br /&gt;</w:t>
        <w:br/>
        <w:t>замішана на болю та отруті,&lt;br /&gt;</w:t>
        <w:br/>
        <w:t>шматує серце вволю на кавалки.&lt;br /&gt;</w:t>
        <w:br/>
        <w:t>Вже й так бреде навала печеніжа&lt;br /&gt;</w:t>
        <w:br/>
        <w:t>моїх думок по обвуглілім лобі,&lt;br /&gt;</w:t>
        <w:br/>
        <w:t>і тінь утрати в траурній жалобі&lt;br /&gt;</w:t>
        <w:br/>
        <w:t>від тіні смерті зліша і жахніша.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