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буде знов могутнє і велике...</w:t>
      </w:r>
    </w:p>
    <w:p>
      <w:r>
        <w:br/>
        <w:t xml:space="preserve"> Все буде знов могутнє і велике,-&lt;br /&gt;</w:t>
        <w:br/>
        <w:t>рівнинні землі, повноводі ріки,&lt;br /&gt;</w:t>
        <w:br/>
        <w:t>великі дерева?, малі тини&lt;br /&gt;</w:t>
        <w:br/>
        <w:t>і падоли просторі, де навіки&lt;br /&gt;</w:t>
        <w:br/>
        <w:t>осядуть хлібороби й чабани.</w:t>
      </w:r>
    </w:p>
    <w:p>
      <w:r>
        <w:br/>
        <w:t>Церков не буде — там, як в'язня, бога&lt;br /&gt;</w:t>
        <w:br/>
        <w:t>закутого тримають і до нього&lt;br /&gt;</w:t>
        <w:br/>
        <w:t>так ставляться розчулено, немов&lt;br /&gt;</w:t>
        <w:br/>
        <w:t>до впійманого зраненого звіра;&lt;br /&gt;</w:t>
        <w:br/>
        <w:t>в домах гостинність запанує щира,&lt;br /&gt;</w:t>
        <w:br/>
        <w:t>чуття саможертовності, й довіра&lt;br /&gt;</w:t>
        <w:br/>
        <w:t>в тобі, в мені, в усіх засяє знов.</w:t>
      </w:r>
    </w:p>
    <w:p>
      <w:r>
        <w:br/>
        <w:t>Не будемо на потойбіччя ждати&lt;br /&gt;</w:t>
        <w:br/>
        <w:t>і скону не чекатимем свого.&lt;br /&gt;</w:t>
        <w:br/>
        <w:t>Земному навчимося слугувати&lt;br /&gt;</w:t>
        <w:br/>
        <w:t>ми, не нові для рук його.</w:t>
      </w:r>
    </w:p>
    <w:p>
      <w:r>
        <w:br/>
        <w:t>1901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буде знов могутнє і велике...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