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Ворог</w:t>
      </w:r>
    </w:p>
    <w:p>
      <w:r>
        <w:br/>
        <w:t xml:space="preserve"> Знаю я одного,&lt;br /&gt;</w:t>
        <w:br/>
        <w:t>Його ми не любимо, ні!&lt;br /&gt;</w:t>
        <w:br/>
        <w:t>Я назву одного:&lt;br /&gt;</w:t>
        <w:br/>
        <w:t>Він ламає мечі міцні.&lt;br /&gt;</w:t>
        <w:br/>
        <w:t>Горе! Чоло його затоплене в ніч,&lt;br /&gt;</w:t>
        <w:br/>
        <w:t>А стопи його — в диму порохів.&lt;br /&gt;</w:t>
        <w:br/>
        <w:t>Іде він — і листя гаїв&lt;br /&gt;</w:t>
        <w:br/>
        <w:t>Спадає на землю темну.&lt;br /&gt;</w:t>
        <w:br/>
        <w:t>Безжальний,&lt;br /&gt;</w:t>
        <w:br/>
        <w:t>В руках, як лід,&lt;br /&gt;</w:t>
        <w:br/>
        <w:t>Він підтримує світ,&lt;br /&gt;</w:t>
        <w:br/>
        <w:t>Що кроком бреде дитинно-хистким.&lt;br /&gt;</w:t>
        <w:br/>
        <w:t>Смерть — імення йому.&lt;br /&gt;</w:t>
        <w:br/>
        <w:t>Перед ним&lt;br /&gt;</w:t>
        <w:br/>
        <w:t>Навіть духи тремтять, героєм жаским.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