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Влада</w:t>
      </w:r>
    </w:p>
    <w:p>
      <w:r>
        <w:br/>
        <w:t xml:space="preserve"> Вона виростає, як буря, як шквал,&lt;br /&gt;</w:t>
        <w:br/>
        <w:t>Спадає мечем і пожаром,&lt;br /&gt;</w:t>
        <w:br/>
        <w:t>Вдаряє кордоном у груди навал,&lt;br /&gt;</w:t>
        <w:br/>
        <w:t>Нестерпним осліплює чаром.</w:t>
      </w:r>
    </w:p>
    <w:p>
      <w:r>
        <w:br/>
        <w:t>Вона — як обіймів напруга п'янка,&lt;br /&gt;</w:t>
        <w:br/>
        <w:t>Як пристрасти хвиля жагуча...&lt;br /&gt;</w:t>
        <w:br/>
        <w:t>Та крицею твердне державна рука,&lt;br /&gt;</w:t>
        <w:br/>
        <w:t>Бо глянь: під вершиною — круча.</w:t>
      </w:r>
    </w:p>
    <w:p>
      <w:r>
        <w:br/>
        <w:t>Лиш крок, лиш несхоплена хиба, як мить,&lt;br /&gt;</w:t>
        <w:br/>
        <w:t>Секунда полегші й перерви —&lt;br /&gt;</w:t>
        <w:br/>
        <w:t>І серце порожнявою загримить,&lt;br /&gt;</w:t>
        <w:br/>
        <w:t>Нитками потріскають нерви.</w:t>
      </w:r>
    </w:p>
    <w:p>
      <w:r>
        <w:br/>
        <w:t>То ж хвилю на хвилю, удар на удар,&lt;br /&gt;</w:t>
        <w:br/>
        <w:t>Однаково .— сонце чи хмари.&lt;br /&gt;</w:t>
        <w:br/>
        <w:t>Бо влада це — серце. В ній доля і дар,&lt;br /&gt;</w:t>
        <w:br/>
        <w:t>І щастя пекуче, і кара.</w:t>
      </w:r>
    </w:p>
    <w:p>
      <w:r>
        <w:br/>
        <w:t>20.06.1941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Влада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