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Вітя може все!</w:t>
      </w:r>
    </w:p>
    <w:p>
      <w:r>
        <w:br/>
        <w:t xml:space="preserve"> Все на світі&lt;br /&gt;</w:t>
        <w:br/>
        <w:t>може Вітя!..&lt;br /&gt;</w:t>
        <w:br/>
        <w:t>Може&lt;br /&gt;</w:t>
        <w:br/>
        <w:t>меншого побити,&lt;br /&gt;</w:t>
        <w:br/>
        <w:t>на уроках&lt;br /&gt;</w:t>
        <w:br/>
        <w:t>спати може&lt;br /&gt;</w:t>
        <w:br/>
        <w:t>та дражнити&lt;br /&gt;</w:t>
        <w:br/>
        <w:t>перехожих.&lt;br /&gt;</w:t>
        <w:br/>
        <w:t>Може&lt;br /&gt;</w:t>
        <w:br/>
        <w:t>бахнути з рогатки,&lt;br /&gt;</w:t>
        <w:br/>
        <w:t>посадити в зошит&lt;br /&gt;</w:t>
        <w:br/>
        <w:t>ляпку,&lt;br /&gt;</w:t>
        <w:br/>
        <w:t>у вікно&lt;br /&gt;</w:t>
        <w:br/>
        <w:t>пульнути сніжку&lt;br /&gt;</w:t>
        <w:br/>
        <w:t>і нову порвати&lt;br /&gt;</w:t>
        <w:br/>
        <w:t>книжку...&lt;br /&gt;</w:t>
        <w:br/>
        <w:t>Словом,&lt;br /&gt;</w:t>
        <w:br/>
        <w:t>все на світі Вітя&lt;br /&gt;</w:t>
        <w:br/>
        <w:t>може —&lt;br /&gt;</w:t>
        <w:br/>
        <w:t>годі й говорити!..&lt;br /&gt;</w:t>
        <w:br/>
        <w:t>То чому ж&lt;br /&gt;</w:t>
        <w:br/>
        <w:t>не може Вітя&lt;br /&gt;</w:t>
        <w:br/>
        <w:t>краще, ніж на три,&lt;br /&gt;</w:t>
        <w:br/>
        <w:t>учитись?..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Вітя може все!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