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був як полум'я. Його рядки...</w:t>
      </w:r>
    </w:p>
    <w:p>
      <w:r>
        <w:br/>
        <w:t xml:space="preserve"> Та не однаково мені…&lt;br /&gt;</w:t>
        <w:br/>
        <w:t>Шевченко</w:t>
      </w:r>
    </w:p>
    <w:p>
      <w:r>
        <w:br/>
        <w:t>Він був як полум'я. Його рядки —&lt;br /&gt;</w:t>
        <w:br/>
        <w:t>Дзвінкі і небезпечні, наче криця,&lt;br /&gt;</w:t>
        <w:br/>
        <w:t>Переживуть і жито, і пшеницю,&lt;br /&gt;</w:t>
        <w:br/>
        <w:t>І хліб, і сіль, і війни, і віки.</w:t>
      </w:r>
    </w:p>
    <w:p>
      <w:r>
        <w:br/>
        <w:t>Він був як полум'я. Свої слова —&lt;br /&gt;</w:t>
        <w:br/>
        <w:t>Легкі, як небо, сині, наче квіти,&lt;br /&gt;</w:t>
        <w:br/>
        <w:t>Що ними тільки правду говорити, —&lt;br /&gt;</w:t>
        <w:br/>
        <w:t>Він в наші душі спраглі наливав.</w:t>
      </w:r>
    </w:p>
    <w:p>
      <w:r>
        <w:br/>
        <w:t>Він був як полум'я.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був як полум'я. Його рядки...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