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Вільному — воля...</w:t>
      </w:r>
    </w:p>
    <w:p>
      <w:r>
        <w:br/>
        <w:t xml:space="preserve"> — Ал-ло! Спізнюся, жінко, в святі річ...&lt;br /&gt;</w:t>
        <w:br/>
        <w:t>— Ал-ло! Під ранок жди — не йдуть чомсь ноги...&lt;br /&gt;</w:t>
        <w:br/>
        <w:t>— Гуляй, мій любий, далі, хоч всю ніч,&lt;br /&gt;</w:t>
        <w:br/>
        <w:t>Якщо тебе тримає хтось за роги...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Вільному — воля...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