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Видіннє</w:t>
      </w:r>
    </w:p>
    <w:p>
      <w:r>
        <w:br/>
        <w:t xml:space="preserve"> І&lt;br /&gt;</w:t>
        <w:br/>
        <w:t>Я згадую той день і час благословенний,&lt;br /&gt;</w:t>
        <w:br/>
        <w:t>Як дух твій молодий мене з землі підняв&lt;br /&gt;</w:t>
        <w:br/>
        <w:t>І побут хуторний, захмарений, буденний,&lt;br /&gt;</w:t>
        <w:br/>
        <w:t>Огнем твоїх очей живущих осіяв.&lt;br /&gt;</w:t>
        <w:br/>
        <w:t>Що та вода в казках живуща і зцілюща?&lt;br /&gt;</w:t>
        <w:br/>
        <w:t>Жизнь у тебе в очах, блаженна-невмируща.</w:t>
      </w:r>
    </w:p>
    <w:p>
      <w:r>
        <w:br/>
        <w:t>ІІ&lt;br /&gt;</w:t>
        <w:br/>
        <w:t>Так! Жив я на землі, і ти з небес прийшла,&lt;br /&gt;</w:t>
        <w:br/>
        <w:t>На крилах юності до старощів спустилась;&lt;br /&gt;</w:t>
        <w:br/>
        <w:t>Ти з раю пахощів з собою принесла.&lt;br /&gt;</w:t>
        <w:br/>
        <w:t>І світом божества душа твоя світилась...&lt;br /&gt;</w:t>
        <w:br/>
        <w:t>Ні, не мечта свята — небесний херувим;&lt;br /&gt;</w:t>
        <w:br/>
        <w:t>Бо дух мій загорівсь огнем твоїм живим.</w:t>
      </w:r>
    </w:p>
    <w:p>
      <w:r>
        <w:br/>
      </w:r>
    </w:p>
    <w:p>
      <w:r>
        <w:br/>
        <w:t>ІІІ&lt;br /&gt;</w:t>
        <w:br/>
        <w:t>Воскрес я, і земля тепер мені тісна...&lt;br /&gt;</w:t>
        <w:br/>
        <w:t>Ти зникла, і тебе не між людьми шукаю.&lt;br /&gt;</w:t>
        <w:br/>
        <w:t>Прокинувсь духом я від жизні, як од сна,&lt;br /&gt;</w:t>
        <w:br/>
        <w:t>Мов олень до води, до божества жадаю.&lt;br /&gt;</w:t>
        <w:br/>
        <w:t>Всім серцем вірую в істочник битія,&lt;br /&gt;</w:t>
        <w:br/>
        <w:t>Де в бозі зачалась душа свята твоя.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Видіннє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