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Вічне</w:t>
      </w:r>
    </w:p>
    <w:p>
      <w:r>
        <w:br/>
        <w:t xml:space="preserve"> Несхожі ми: хто альфа, хто — омега,&lt;br /&gt;</w:t>
        <w:br/>
        <w:t>хто гліду плід, а хто — його лоза;&lt;br /&gt;</w:t>
        <w:br/>
        <w:t>хто монумент, а хто запал бентеги,&lt;br /&gt;</w:t>
        <w:br/>
        <w:t>один, як віск, а другий — як гроза.</w:t>
      </w:r>
    </w:p>
    <w:p>
      <w:r>
        <w:br/>
        <w:t>Той — водоспад, а цей — одна покора,&lt;br /&gt;</w:t>
        <w:br/>
        <w:t>хтось у гріхах, а хтось — жива цнота.&lt;br /&gt;</w:t>
        <w:br/>
        <w:t>Усяк живе без прикрощів і горя,&lt;br /&gt;</w:t>
        <w:br/>
        <w:t>а іншому — завжди гора крута.</w:t>
      </w:r>
    </w:p>
    <w:p>
      <w:r>
        <w:br/>
        <w:t>Та всі ми є одного поля жито,&lt;br /&gt;</w:t>
        <w:br/>
        <w:t>і вкупі нам на Україні жити.&lt;br /&gt;</w:t>
        <w:br/>
        <w:t>Чому ж тоді шматуємо її?</w:t>
      </w:r>
    </w:p>
    <w:p>
      <w:r>
        <w:br/>
        <w:t>Спинімося. Склонімся перед нею,&lt;br /&gt;</w:t>
        <w:br/>
        <w:t>перед її грядущою зорею —&lt;br /&gt;</w:t>
        <w:br/>
        <w:t>і нам віддячать співом солов'ї.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