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огорнутий журбою...</w:t>
      </w:r>
    </w:p>
    <w:p>
      <w:r>
        <w:br/>
        <w:t xml:space="preserve"> Весь огорнутий журбою,&lt;br /&gt;</w:t>
        <w:br/>
        <w:t>Безнадійно плакав я&lt;br /&gt;</w:t>
        <w:br/>
        <w:t>Та нудився за тобою,&lt;br /&gt;</w:t>
        <w:br/>
        <w:t>Чарівниченько моя!</w:t>
      </w:r>
    </w:p>
    <w:p>
      <w:r>
        <w:br/>
        <w:t>Стихло, змовкло все те згодом...&lt;br /&gt;</w:t>
        <w:br/>
        <w:t>Не приходь же знов на ум,&lt;br /&gt;</w:t>
        <w:br/>
        <w:t>Не воруш своїм приходом&lt;br /&gt;</w:t>
        <w:br/>
        <w:t>Зниклих жалів, змерлих дум.</w:t>
      </w:r>
    </w:p>
    <w:p>
      <w:r>
        <w:br/>
        <w:t>Бо — як знати? Іскра тліє;&lt;br /&gt;</w:t>
        <w:br/>
        <w:t>Доторкнешся — спалахне:&lt;br /&gt;</w:t>
        <w:br/>
        <w:t>Вдруге серце наболіє,&lt;br /&gt;</w:t>
        <w:br/>
        <w:t>Встане марення сумне.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огорнутий журбою...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