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Верба над ставом чеше довгі коси...</w:t>
      </w:r>
    </w:p>
    <w:p>
      <w:r>
        <w:br/>
        <w:t xml:space="preserve"> Верба над ставом чеше довгі коси,&lt;br /&gt;</w:t>
        <w:br/>
        <w:t>В прозорім золоті і небо і земля.&lt;br /&gt;</w:t>
        <w:br/>
        <w:t>Мов, янтарі на травах роси,&lt;br /&gt;</w:t>
        <w:br/>
        <w:t>А в них – і сонце і поля.</w:t>
      </w:r>
    </w:p>
    <w:p>
      <w:r>
        <w:br/>
        <w:t>Дзвенять струнами вогники блакиті,&lt;br /&gt;</w:t>
        <w:br/>
        <w:t>Вливають в серце сонячне пиття.&lt;br /&gt;</w:t>
        <w:br/>
        <w:t>Отак би вік це п’яне щастя пити,&lt;br /&gt;</w:t>
        <w:br/>
        <w:t>Шалене щастя радости життя.</w:t>
      </w:r>
    </w:p>
    <w:p>
      <w:r>
        <w:br/>
        <w:t>За сонцем лине на верхів’я гір.&lt;br /&gt;</w:t>
        <w:br/>
        <w:t>Безжурний вітер плеще у долоні,&lt;br /&gt;</w:t>
        <w:br/>
        <w:t>В зеленім смутку дальні оболоні,&lt;br /&gt;</w:t>
        <w:br/>
        <w:t>А навкруги такий простір.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Верба над ставом чеше довгі коси...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