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Чорніє смерека&lt;br /&gt;</w:t>
        <w:br/>
        <w:t>мовчить —&lt;br /&gt;</w:t>
        <w:br/>
        <w:t>Зірничка далека&lt;br /&gt;</w:t>
        <w:br/>
        <w:t>блищить —&lt;br /&gt;</w:t>
        <w:br/>
        <w:t>То золото зірничка&lt;br /&gt;</w:t>
        <w:br/>
        <w:t>пряде,&lt;br /&gt;</w:t>
        <w:br/>
        <w:t>Тихесенька нічка&lt;br /&gt;</w:t>
        <w:br/>
        <w:t>іде…</w:t>
      </w:r>
    </w:p>
    <w:p>
      <w:r>
        <w:br/>
        <w:t>Хвиля легенько дише&lt;br /&gt;</w:t>
        <w:br/>
        <w:t>в імлі —&lt;br /&gt;</w:t>
        <w:br/>
        <w:t>Лиш вітрець колише&lt;br /&gt;</w:t>
        <w:br/>
        <w:t>у сні —&lt;br /&gt;</w:t>
        <w:br/>
        <w:t>І явір схиляєсь&lt;br /&gt;</w:t>
        <w:br/>
        <w:t>в саду;&lt;br /&gt;</w:t>
        <w:br/>
        <w:t>Сопілочка грає:&lt;br /&gt;</w:t>
        <w:br/>
        <w:t>ду-ду…</w:t>
      </w:r>
    </w:p>
    <w:p>
      <w:r>
        <w:br/>
        <w:t>Сопілочка дзвонить&lt;br /&gt;</w:t>
        <w:br/>
        <w:t>як чар —&lt;br /&gt;</w:t>
        <w:br/>
        <w:t>Вітрець звуки гонить&lt;br /&gt;</w:t>
        <w:br/>
        <w:t>у яр&lt;br /&gt;</w:t>
        <w:br/>
        <w:t>І звук в тихій тузі&lt;br /&gt;</w:t>
        <w:br/>
        <w:t>летить,&lt;br /&gt;</w:t>
        <w:br/>
        <w:t>Аж калина в лузі&lt;br /&gt;</w:t>
        <w:br/>
        <w:t>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