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степу життя...</w:t>
      </w:r>
    </w:p>
    <w:p>
      <w:r>
        <w:br/>
        <w:t xml:space="preserve"> В степу життя, сумнім та безбережнім,&lt;br /&gt;</w:t>
        <w:br/>
        <w:t>Три джерела пробились потайні:&lt;br /&gt;</w:t>
        <w:br/>
        <w:t>Струм юності із розмахом бентежним&lt;br /&gt;</w:t>
        <w:br/>
        <w:t>Кипить, біжить у шумі та вогні;&lt;br /&gt;</w:t>
        <w:br/>
        <w:t>Кастальський струм, натхнення благородне,&lt;br /&gt;</w:t>
        <w:br/>
        <w:t>В степу життя вигнанців веселить;&lt;br /&gt;</w:t>
        <w:br/>
        <w:t>Останній струм — струм забуття холодний,&lt;br /&gt;</w:t>
        <w:br/>
        <w:t>Він найсолодше душу нам свіжить.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степу життя...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