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оцім селі стоїть останній дім...</w:t>
      </w:r>
    </w:p>
    <w:p>
      <w:r>
        <w:br/>
        <w:t xml:space="preserve"> В оцім селі стоїть останній дім,&lt;br /&gt;</w:t>
        <w:br/>
        <w:t>самітний, наче на краю землі.</w:t>
      </w:r>
    </w:p>
    <w:p>
      <w:r>
        <w:br/>
        <w:t>Іде дорога селищем малим&lt;br /&gt;</w:t>
        <w:br/>
        <w:t>крізь темну ніч і губиться в імлі.</w:t>
      </w:r>
    </w:p>
    <w:p>
      <w:r>
        <w:br/>
        <w:t>Мале село — це тільки перехід&lt;br /&gt;</w:t>
        <w:br/>
        <w:t>між двох світів у інший лячний світ,&lt;br /&gt;</w:t>
        <w:br/>
        <w:t>передчування моторошна путь.&lt;br /&gt;</w:t>
        <w:br/>
        <w:t>І ті, що йдуть з села за круговид,-&lt;br /&gt;</w:t>
        <w:br/>
        <w:t>брестимуть довго чи в дорозі вмруть.</w:t>
      </w:r>
    </w:p>
    <w:p>
      <w:r>
        <w:br/>
        <w:t>1901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оцім селі стоїть останній дім...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