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горах є ще дві ґражди...</w:t>
      </w:r>
    </w:p>
    <w:p>
      <w:r>
        <w:br/>
        <w:t xml:space="preserve"> В горах є ще дві ґражди. Хлопці,</w:t>
      </w:r>
    </w:p>
    <w:p>
      <w:r>
        <w:br/>
        <w:t>знімайте кіно.</w:t>
      </w:r>
    </w:p>
    <w:p>
      <w:r>
        <w:br/>
        <w:t>Там, як треба, до шлюбу співають, як треба,</w:t>
      </w:r>
    </w:p>
    <w:p>
      <w:r>
        <w:br/>
        <w:t>ховають</w:t>
      </w:r>
    </w:p>
    <w:p>
      <w:r>
        <w:br/>
        <w:t>українських акторів, яким продають полотно.&lt;br /&gt;</w:t>
        <w:br/>
        <w:t>А за рік, і за два, і за три поіменно згадають.</w:t>
      </w:r>
    </w:p>
    <w:p>
      <w:r>
        <w:br/>
        <w:t>Не про Йванка й Марічку, а про Миколайчука&lt;br /&gt;</w:t>
        <w:br/>
        <w:t>ще розкажуть у горах — такі були кіна,</w:t>
      </w:r>
    </w:p>
    <w:p>
      <w:r>
        <w:br/>
        <w:t>панове.</w:t>
      </w:r>
    </w:p>
    <w:p>
      <w:r>
        <w:br/>
        <w:t>Бокораші — лишилося слово. І навіть ріка.&lt;br /&gt;</w:t>
        <w:br/>
        <w:t>А точніше, лиш тінь її. І Миколайчукова.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горах є ще дві ґражди...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