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годину сумерку</w:t>
      </w:r>
    </w:p>
    <w:p>
      <w:r>
        <w:br/>
        <w:t xml:space="preserve"> Заснуло все, лишень часами&lt;br /&gt;</w:t>
        <w:br/>
        <w:t>Озветься плач трембіти з лугу,&lt;br /&gt;</w:t>
        <w:br/>
        <w:t>І чорний сумерк йде полями,&lt;br /&gt;</w:t>
        <w:br/>
        <w:t>Веде за руку скорбну тугу.&lt;br /&gt;</w:t>
        <w:br/>
        <w:t>Ідуть бліді, німі, спокійні,&lt;br /&gt;</w:t>
        <w:br/>
        <w:t>Калічать на кремінню ноги&lt;br /&gt;</w:t>
        <w:br/>
        <w:t>І розпучливо, безнадійно&lt;br /&gt;</w:t>
        <w:br/>
        <w:t>Підходять під сільські пороги.&lt;br /&gt;</w:t>
        <w:br/>
        <w:t>Як діти, що шукають мами,&lt;br /&gt;</w:t>
        <w:br/>
        <w:t>Ідуть з плачем все далі й далі&lt;br /&gt;</w:t>
        <w:br/>
        <w:t>І розсівають між хатами&lt;br /&gt;</w:t>
        <w:br/>
        <w:t>Пекучі сльози і печалі.&lt;br /&gt;</w:t>
        <w:br/>
        <w:t>І жаль мені, і я прохаю,&lt;br /&gt;</w:t>
        <w:br/>
        <w:t>Щоби в моїм спочили домі.&lt;br /&gt;</w:t>
        <w:br/>
        <w:t>Ввійшли. Дивлюся… Я їх знаю!&lt;br /&gt;</w:t>
        <w:br/>
        <w:t>Таж се мої старі знайомі!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годину сумерку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